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6EFED5" w14:textId="40B3F525" w:rsidR="005E0A22" w:rsidRDefault="00171774">
      <w:r>
        <w:rPr>
          <w:rFonts w:ascii="Helvetica" w:hAnsi="Helvetica"/>
          <w:color w:val="24292E"/>
          <w:shd w:val="clear" w:color="auto" w:fill="FFFFFF"/>
        </w:rPr>
        <w:t>To d</w:t>
      </w:r>
      <w:r w:rsidRPr="00171774">
        <w:rPr>
          <w:rFonts w:ascii="Helvetica" w:hAnsi="Helvetica"/>
          <w:color w:val="24292E"/>
          <w:shd w:val="clear" w:color="auto" w:fill="FFFFFF"/>
        </w:rPr>
        <w:t xml:space="preserve">etermine the problems that are occurring across the St. </w:t>
      </w:r>
      <w:proofErr w:type="spellStart"/>
      <w:r w:rsidRPr="00171774">
        <w:rPr>
          <w:rFonts w:ascii="Helvetica" w:hAnsi="Helvetica"/>
          <w:color w:val="24292E"/>
          <w:shd w:val="clear" w:color="auto" w:fill="FFFFFF"/>
        </w:rPr>
        <w:t>Himark</w:t>
      </w:r>
      <w:proofErr w:type="spellEnd"/>
      <w:r>
        <w:rPr>
          <w:rFonts w:ascii="Helvetica" w:hAnsi="Helvetica"/>
          <w:color w:val="24292E"/>
          <w:shd w:val="clear" w:color="auto" w:fill="FFFFFF"/>
        </w:rPr>
        <w:t xml:space="preserve">, we first built the taxonomy for 1) Event and 2) Resource categories. </w:t>
      </w:r>
      <w:r>
        <w:rPr>
          <w:rFonts w:ascii="Arial" w:hAnsi="Arial" w:cs="Arial"/>
        </w:rPr>
        <w:t>We built the taxonomy with an assumption that one message can belong to more than one category, e.g., a message can indicate that there are needs for both water and food.</w:t>
      </w:r>
      <w:r>
        <w:rPr>
          <w:rFonts w:ascii="Arial" w:hAnsi="Arial" w:cs="Arial"/>
        </w:rPr>
        <w:t xml:space="preserve"> The reasoning for this assumption come</w:t>
      </w:r>
      <w:r w:rsidR="006B6669">
        <w:rPr>
          <w:rFonts w:ascii="Arial" w:hAnsi="Arial" w:cs="Arial"/>
        </w:rPr>
        <w:t xml:space="preserve">s </w:t>
      </w:r>
      <w:r>
        <w:rPr>
          <w:rFonts w:ascii="Arial" w:hAnsi="Arial" w:cs="Arial"/>
        </w:rPr>
        <w:t xml:space="preserve">from </w:t>
      </w:r>
      <w:r w:rsidR="006B6669">
        <w:rPr>
          <w:rFonts w:ascii="Arial" w:hAnsi="Arial" w:cs="Arial"/>
        </w:rPr>
        <w:t xml:space="preserve">the possibility that </w:t>
      </w:r>
      <w:r w:rsidR="006B6669" w:rsidRPr="006B6669">
        <w:rPr>
          <w:rFonts w:ascii="Helvetica" w:hAnsi="Helvetica"/>
          <w:color w:val="24292E"/>
          <w:shd w:val="clear" w:color="auto" w:fill="FFFFFF"/>
        </w:rPr>
        <w:t xml:space="preserve">priorities </w:t>
      </w:r>
      <w:r w:rsidR="006B6669">
        <w:rPr>
          <w:rFonts w:ascii="Helvetica" w:hAnsi="Helvetica"/>
          <w:color w:val="24292E"/>
          <w:shd w:val="clear" w:color="auto" w:fill="FFFFFF"/>
        </w:rPr>
        <w:t xml:space="preserve">for resources </w:t>
      </w:r>
      <w:r w:rsidR="006B6669" w:rsidRPr="006B6669">
        <w:rPr>
          <w:rFonts w:ascii="Helvetica" w:hAnsi="Helvetica"/>
          <w:color w:val="24292E"/>
          <w:shd w:val="clear" w:color="auto" w:fill="FFFFFF"/>
        </w:rPr>
        <w:t>may change over time</w:t>
      </w:r>
      <w:r w:rsidR="006B6669">
        <w:rPr>
          <w:rFonts w:ascii="Helvetica" w:hAnsi="Helvetica"/>
          <w:color w:val="24292E"/>
          <w:shd w:val="clear" w:color="auto" w:fill="FFFFFF"/>
        </w:rPr>
        <w:t>, hence we need to take all information into account.</w:t>
      </w:r>
      <w:r w:rsidR="005E0A22">
        <w:rPr>
          <w:rFonts w:ascii="Helvetica" w:hAnsi="Helvetica"/>
          <w:color w:val="24292E"/>
          <w:shd w:val="clear" w:color="auto" w:fill="FFFFFF"/>
        </w:rPr>
        <w:t xml:space="preserve"> </w:t>
      </w:r>
      <w:r w:rsidR="005E0A22">
        <w:t>R</w:t>
      </w:r>
      <w:r w:rsidR="006B6669">
        <w:t xml:space="preserve">elated events that may occur during and </w:t>
      </w:r>
      <w:r w:rsidR="005E0A22">
        <w:t>after</w:t>
      </w:r>
      <w:r w:rsidR="006B6669">
        <w:t xml:space="preserve"> earthquake </w:t>
      </w:r>
      <w:r w:rsidR="005E0A22">
        <w:t xml:space="preserve">are included </w:t>
      </w:r>
      <w:r w:rsidR="006B6669">
        <w:t xml:space="preserve">to </w:t>
      </w:r>
      <w:r w:rsidR="005E0A22">
        <w:t xml:space="preserve">characterize the condition as a whole. </w:t>
      </w:r>
      <w:r w:rsidR="00345200">
        <w:t>The sliding window is flexible within the control board, window width size can be adjusted to capture a particular timeframe.</w:t>
      </w:r>
    </w:p>
    <w:p w14:paraId="617F975C" w14:textId="172D808E" w:rsidR="005E0A22" w:rsidRDefault="005E0A22"/>
    <w:p w14:paraId="47A98673" w14:textId="5D3A5C98" w:rsidR="00101F93" w:rsidRDefault="00101F93">
      <w:pP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C</w:t>
      </w:r>
      <w:r w:rsidRPr="006C253A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haracterize conditions across the city</w:t>
      </w:r>
    </w:p>
    <w:p w14:paraId="4820C1BC" w14:textId="77777777" w:rsidR="00101F93" w:rsidRDefault="00101F93"/>
    <w:p w14:paraId="0141CF64" w14:textId="3F2D4B24" w:rsidR="00345200" w:rsidRDefault="008A3706">
      <w:r>
        <w:t xml:space="preserve">From the main control </w:t>
      </w:r>
      <w:proofErr w:type="gramStart"/>
      <w:r>
        <w:t>board</w:t>
      </w:r>
      <w:proofErr w:type="gramEnd"/>
      <w:r>
        <w:t xml:space="preserve"> A, selection of “Earthquake” </w:t>
      </w:r>
      <w:r w:rsidR="005E0A22">
        <w:t xml:space="preserve">show clearly three times that the earthquake strikes. </w:t>
      </w:r>
      <w:r w:rsidR="00EC37DD">
        <w:t xml:space="preserve">We used </w:t>
      </w:r>
      <w:proofErr w:type="gramStart"/>
      <w:r w:rsidR="00EC37DD">
        <w:t>the these</w:t>
      </w:r>
      <w:proofErr w:type="gramEnd"/>
      <w:r w:rsidR="00EC37DD">
        <w:t xml:space="preserve"> peak to make prediction for the times earthquake strike.</w:t>
      </w:r>
    </w:p>
    <w:p w14:paraId="1FF8E54B" w14:textId="77777777" w:rsidR="00101F93" w:rsidRDefault="00101F93" w:rsidP="00101F93">
      <w:r>
        <w:t xml:space="preserve">To consolidate this point, we explore the detail from corresponding messages. The </w:t>
      </w:r>
      <w:proofErr w:type="spellStart"/>
      <w:r>
        <w:t>WordStream</w:t>
      </w:r>
      <w:proofErr w:type="spellEnd"/>
      <w:r>
        <w:t xml:space="preserve"> supports highlighting the keywords in the corresponding categories. Besides, while </w:t>
      </w:r>
      <w:proofErr w:type="spellStart"/>
      <w:r>
        <w:t>mousing</w:t>
      </w:r>
      <w:proofErr w:type="spellEnd"/>
      <w:r>
        <w:t xml:space="preserve"> over terms, </w:t>
      </w:r>
      <w:proofErr w:type="spellStart"/>
      <w:r>
        <w:t>WordStream</w:t>
      </w:r>
      <w:proofErr w:type="spellEnd"/>
      <w:r>
        <w:t xml:space="preserve"> highlight the co-occurrences words alongside keywords from the actual messages. Location of these messages are also emphasized in the “Location” stream and in the geolocation map.</w:t>
      </w:r>
    </w:p>
    <w:p w14:paraId="47A88CFA" w14:textId="77777777" w:rsidR="0036441B" w:rsidRDefault="0036441B"/>
    <w:p w14:paraId="020E497D" w14:textId="2A81271E" w:rsidR="0036441B" w:rsidRDefault="0036441B" w:rsidP="0036441B">
      <w:r>
        <w:t xml:space="preserve">The </w:t>
      </w:r>
      <w:proofErr w:type="gramStart"/>
      <w:r>
        <w:t>first time</w:t>
      </w:r>
      <w:proofErr w:type="gramEnd"/>
      <w:r>
        <w:t xml:space="preserve"> earthquake strike is around 2:31:30PM, April 06, 2020.</w:t>
      </w:r>
    </w:p>
    <w:p w14:paraId="420F85DC" w14:textId="37C67E91" w:rsidR="0036441B" w:rsidRDefault="0036441B" w:rsidP="0036441B">
      <w:r>
        <w:t>The second time earthquake strike is around 8:34:18 AM, April 08, 2020</w:t>
      </w:r>
    </w:p>
    <w:p w14:paraId="688F2C80" w14:textId="77777777" w:rsidR="0036441B" w:rsidRDefault="0036441B" w:rsidP="0036441B">
      <w:r>
        <w:t>The third time earthquake strike is around 3:03:20 PM, April 09, 2020</w:t>
      </w:r>
    </w:p>
    <w:p w14:paraId="59866D52" w14:textId="77777777" w:rsidR="009832BE" w:rsidRDefault="009832BE" w:rsidP="009832BE"/>
    <w:p w14:paraId="21519283" w14:textId="6BCBDB8F" w:rsidR="00EC37DD" w:rsidRDefault="0036441B" w:rsidP="0036441B">
      <w:r w:rsidRPr="0036441B">
        <w:rPr>
          <w:rFonts w:ascii="Helvetica" w:hAnsi="Helvetica"/>
          <w:color w:val="24292E"/>
          <w:shd w:val="clear" w:color="auto" w:fill="FFFFFF"/>
        </w:rPr>
        <w:lastRenderedPageBreak/>
        <w:drawing>
          <wp:inline distT="0" distB="0" distL="0" distR="0" wp14:anchorId="17A0D0FF" wp14:editId="3552A915">
            <wp:extent cx="5943600" cy="4924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2BE" w:rsidRPr="009832BE">
        <w:rPr>
          <w:rFonts w:ascii="Helvetica" w:hAnsi="Helvetica"/>
          <w:color w:val="24292E"/>
          <w:shd w:val="clear" w:color="auto" w:fill="FFFFFF"/>
        </w:rPr>
        <w:t xml:space="preserve"> </w:t>
      </w:r>
      <w:r w:rsidR="009832BE">
        <w:fldChar w:fldCharType="begin"/>
      </w:r>
      <w:r w:rsidR="009832BE">
        <w:instrText xml:space="preserve"> INCLUDEPICTURE "https://images.vexels.com/media/users/3/129243/isolated/preview/90efd6e2399b88351ac851f76ebd678b-arrow-cursor-by-vexels.png" \* MERGEFORMATINET </w:instrText>
      </w:r>
      <w:r w:rsidR="009832BE">
        <w:fldChar w:fldCharType="separate"/>
      </w:r>
      <w:r w:rsidR="009832BE">
        <w:fldChar w:fldCharType="end"/>
      </w:r>
    </w:p>
    <w:p w14:paraId="1AF73AE2" w14:textId="77777777" w:rsidR="0036441B" w:rsidRDefault="0036441B" w:rsidP="0036441B"/>
    <w:p w14:paraId="199A9FE9" w14:textId="6CA6356C" w:rsidR="0036441B" w:rsidRDefault="0036441B" w:rsidP="0036441B">
      <w:r>
        <w:t xml:space="preserve">In the first strike, </w:t>
      </w:r>
      <w:r w:rsidR="00101F93">
        <w:t>w</w:t>
      </w:r>
      <w:r>
        <w:t xml:space="preserve">e can explore the affected location by </w:t>
      </w:r>
      <w:r w:rsidR="00101F93">
        <w:t xml:space="preserve">demand-on-detail with highlighted location on the map, corresponding text on the </w:t>
      </w:r>
      <w:proofErr w:type="spellStart"/>
      <w:r w:rsidR="00101F93">
        <w:t>WordStream</w:t>
      </w:r>
      <w:proofErr w:type="spellEnd"/>
      <w:r w:rsidR="00101F93">
        <w:t>.</w:t>
      </w:r>
    </w:p>
    <w:p w14:paraId="5524CEF5" w14:textId="77777777" w:rsidR="00101F93" w:rsidRDefault="0036441B" w:rsidP="0036441B">
      <w:r w:rsidRPr="0036441B">
        <w:drawing>
          <wp:inline distT="0" distB="0" distL="0" distR="0" wp14:anchorId="475EB38E" wp14:editId="171B2D86">
            <wp:extent cx="5943600" cy="2417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CC6" w14:textId="204C8887" w:rsidR="0036441B" w:rsidRDefault="00101F93" w:rsidP="0036441B">
      <w:r>
        <w:t>From this approach, the affected location in the first strike are ___________</w:t>
      </w:r>
      <w:r w:rsidR="0036441B">
        <w:fldChar w:fldCharType="begin"/>
      </w:r>
      <w:r w:rsidR="0036441B">
        <w:instrText xml:space="preserve"> INCLUDEPICTURE "http://pluspng.com/img-png/mouse-cursor-png-cursor-arrow-png-picture-1602.png" \* MERGEFORMATINET </w:instrText>
      </w:r>
      <w:r w:rsidR="0036441B">
        <w:fldChar w:fldCharType="separate"/>
      </w:r>
      <w:r w:rsidR="0036441B">
        <w:fldChar w:fldCharType="end"/>
      </w:r>
    </w:p>
    <w:p w14:paraId="06B2F896" w14:textId="020FE2EA" w:rsidR="0036441B" w:rsidRDefault="00101F93" w:rsidP="0036441B">
      <w:r>
        <w:lastRenderedPageBreak/>
        <w:t xml:space="preserve">Likewise, the second strike happened at _____, the affected locations are </w:t>
      </w:r>
    </w:p>
    <w:p w14:paraId="6BE8C2E3" w14:textId="3548BA98" w:rsidR="009832BE" w:rsidRDefault="009832BE">
      <w:r w:rsidRPr="009832BE">
        <w:drawing>
          <wp:inline distT="0" distB="0" distL="0" distR="0" wp14:anchorId="5D5817B6" wp14:editId="1D0E129C">
            <wp:extent cx="5943600" cy="5912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3754" w14:textId="0EF670C1" w:rsidR="00101F93" w:rsidRDefault="00101F93"/>
    <w:p w14:paraId="5253FAFA" w14:textId="159625DD" w:rsidR="00101F93" w:rsidRDefault="00101F93">
      <w:pP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R</w:t>
      </w:r>
      <w:r w:rsidRPr="006C253A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ecommend how resources should be allocated at 5 hours and 30 hours after the earthquake</w:t>
      </w:r>
    </w:p>
    <w:p w14:paraId="3C373EB7" w14:textId="36E52ED3" w:rsidR="00DE39BE" w:rsidRPr="00DE39BE" w:rsidRDefault="00DE39BE">
      <w:pPr>
        <w:rPr>
          <w:rFonts w:ascii="Arial" w:hAnsi="Arial" w:cs="Arial"/>
          <w:bCs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bCs/>
          <w:color w:val="000000"/>
          <w:sz w:val="23"/>
          <w:szCs w:val="23"/>
          <w:shd w:val="clear" w:color="auto" w:fill="FFFFFF"/>
        </w:rPr>
        <w:t>To</w:t>
      </w:r>
      <w:r w:rsidR="003C4803">
        <w:rPr>
          <w:rFonts w:ascii="Arial" w:hAnsi="Arial" w:cs="Arial"/>
          <w:bCs/>
          <w:color w:val="000000"/>
          <w:sz w:val="23"/>
          <w:szCs w:val="23"/>
          <w:shd w:val="clear" w:color="auto" w:fill="FFFFFF"/>
        </w:rPr>
        <w:t xml:space="preserve"> characterize the needed resource at 5 hours and 30 hours after the earthquake, the window width size should be 6 and 31, respectively, to fully explore the condition.</w:t>
      </w:r>
    </w:p>
    <w:p w14:paraId="311FE208" w14:textId="2F2F1AC2" w:rsidR="00101F93" w:rsidRDefault="00101F93">
      <w:pP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</w:pPr>
    </w:p>
    <w:p w14:paraId="5BF28116" w14:textId="77777777" w:rsidR="00AC3713" w:rsidRDefault="00AC3713">
      <w:pPr>
        <w:rPr>
          <w:noProof/>
        </w:rPr>
      </w:pPr>
      <w:r>
        <w:t>Right a</w:t>
      </w:r>
      <w:r w:rsidR="00DE39BE">
        <w:t xml:space="preserve">fter the first strike, </w:t>
      </w:r>
      <w:r>
        <w:t xml:space="preserve">the main concerns were food (with messages about food complain), power (related to </w:t>
      </w:r>
      <w:proofErr w:type="spellStart"/>
      <w:r>
        <w:t>AlwaysSafePower</w:t>
      </w:r>
      <w:proofErr w:type="spellEnd"/>
      <w:r>
        <w:t xml:space="preserve"> </w:t>
      </w:r>
      <w:proofErr w:type="spellStart"/>
      <w:r>
        <w:t>Compan</w:t>
      </w:r>
      <w:proofErr w:type="spellEnd"/>
      <w:r>
        <w:t xml:space="preserve">y). In this strike, the effect is not very severe, because medical or emergency stream is very minimal. However, after 5 hours, </w:t>
      </w:r>
      <w:r w:rsidR="003C4803">
        <w:t>main concern of people is “Shelter” (buildings)</w:t>
      </w:r>
      <w:r>
        <w:rPr>
          <w:noProof/>
        </w:rPr>
        <w:t>. This main concern comes from _________.</w:t>
      </w:r>
      <w:r w:rsidRPr="00AC3713">
        <w:rPr>
          <w:noProof/>
        </w:rPr>
        <w:t xml:space="preserve"> </w:t>
      </w:r>
    </w:p>
    <w:p w14:paraId="3D2253C0" w14:textId="3680D831" w:rsidR="00101F93" w:rsidRDefault="00AC3713">
      <w:r w:rsidRPr="00AC3713">
        <w:rPr>
          <w:noProof/>
        </w:rPr>
        <w:lastRenderedPageBreak/>
        <w:drawing>
          <wp:inline distT="0" distB="0" distL="0" distR="0" wp14:anchorId="56E51934" wp14:editId="46DF0DB3">
            <wp:extent cx="5943600" cy="4796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797" w14:textId="781D24C8" w:rsidR="00963AAD" w:rsidRDefault="00963AAD">
      <w:r>
        <w:t>After 30 hours:</w:t>
      </w:r>
    </w:p>
    <w:p w14:paraId="1118F45C" w14:textId="4F77F2F8" w:rsidR="00963AAD" w:rsidRDefault="00963AAD">
      <w:r w:rsidRPr="00963AAD">
        <w:drawing>
          <wp:inline distT="0" distB="0" distL="0" distR="0" wp14:anchorId="47B0EC82" wp14:editId="76F1BBCE">
            <wp:extent cx="5943600" cy="2874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3AAD" w:rsidSect="003E0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706"/>
    <w:rsid w:val="00101F93"/>
    <w:rsid w:val="00171774"/>
    <w:rsid w:val="00345200"/>
    <w:rsid w:val="0036441B"/>
    <w:rsid w:val="003C4803"/>
    <w:rsid w:val="003E0BAA"/>
    <w:rsid w:val="005E0A22"/>
    <w:rsid w:val="006B6669"/>
    <w:rsid w:val="008A3706"/>
    <w:rsid w:val="00963AAD"/>
    <w:rsid w:val="009832BE"/>
    <w:rsid w:val="009D0D88"/>
    <w:rsid w:val="00AC3713"/>
    <w:rsid w:val="00DE39BE"/>
    <w:rsid w:val="00EC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21EE9"/>
  <w15:chartTrackingRefBased/>
  <w15:docId w15:val="{8D8F9897-5141-3040-8B42-96B2199B4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7D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1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Huyen</dc:creator>
  <cp:keywords/>
  <dc:description/>
  <cp:lastModifiedBy>Nguyen, Huyen</cp:lastModifiedBy>
  <cp:revision>3</cp:revision>
  <dcterms:created xsi:type="dcterms:W3CDTF">2019-07-12T13:01:00Z</dcterms:created>
  <dcterms:modified xsi:type="dcterms:W3CDTF">2019-07-12T16:08:00Z</dcterms:modified>
</cp:coreProperties>
</file>